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586D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14399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86DDE">
              <w:rPr>
                <w:rFonts w:ascii="Arial" w:hAnsi="Arial" w:cs="Arial"/>
                <w:b/>
                <w:color w:val="000000" w:themeColor="text1"/>
              </w:rPr>
              <w:t>89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586DDE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LABORAL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195D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AD5A5C" w:rsidRPr="00AD5A5C">
              <w:rPr>
                <w:rFonts w:ascii="Arial" w:hAnsi="Arial" w:cs="Arial"/>
                <w:b/>
                <w:color w:val="000000" w:themeColor="text1"/>
              </w:rPr>
              <w:t xml:space="preserve">PERSONAL DE CASAS PARTICULARES, </w:t>
            </w:r>
            <w:r w:rsidR="00AD5A5C" w:rsidRPr="00AD5A5C">
              <w:rPr>
                <w:rStyle w:val="hipervnculo0"/>
                <w:rFonts w:ascii="Arial" w:hAnsi="Arial" w:cs="Arial"/>
                <w:b/>
                <w:color w:val="000000" w:themeColor="text1"/>
              </w:rPr>
              <w:t>LEY 26844</w:t>
            </w:r>
            <w:r w:rsidR="00AD5A5C" w:rsidRPr="00AD5A5C">
              <w:rPr>
                <w:rFonts w:ascii="Arial" w:hAnsi="Arial" w:cs="Arial"/>
                <w:b/>
                <w:color w:val="000000" w:themeColor="text1"/>
              </w:rPr>
              <w:t>. ESCALA SALARIAL DESDE EL 1/9/2015 Y 1/12/2015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195D9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586DDE" w:rsidRPr="00AD5A5C">
              <w:rPr>
                <w:rFonts w:ascii="Arial" w:hAnsi="Arial" w:cs="Arial"/>
                <w:b/>
              </w:rPr>
              <w:t>RESOLUCIÓN (CNTCP) 1/2015</w:t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D206BB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B.O. </w:t>
            </w: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195D98" w:rsidP="00586D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86DDE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586DDE"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C34E5" w:rsidRDefault="007C34E5" w:rsidP="00E81ADF">
      <w:pPr>
        <w:rPr>
          <w:b/>
          <w:color w:val="000000" w:themeColor="text1"/>
        </w:rPr>
      </w:pPr>
    </w:p>
    <w:p w:rsidR="003F384E" w:rsidRPr="003F384E" w:rsidRDefault="003F384E" w:rsidP="005D7D42">
      <w:pPr>
        <w:spacing w:before="100" w:beforeAutospacing="1" w:after="100" w:afterAutospacing="1"/>
        <w:jc w:val="both"/>
        <w:rPr>
          <w:sz w:val="24"/>
          <w:szCs w:val="24"/>
        </w:rPr>
      </w:pPr>
      <w:r w:rsidRPr="003F384E">
        <w:rPr>
          <w:sz w:val="24"/>
          <w:szCs w:val="24"/>
        </w:rPr>
        <w:t xml:space="preserve">Art. 1 - </w:t>
      </w:r>
      <w:r w:rsidRPr="003F384E">
        <w:rPr>
          <w:color w:val="000000" w:themeColor="text1"/>
          <w:sz w:val="24"/>
          <w:szCs w:val="24"/>
        </w:rPr>
        <w:t>Fíjense a partir del 1 de setiembre de 2015, y a partir del 1 de diciembre de 2015 las remuneraciones horarias y mensuales mínimas para el personal comprendido en el Régimen establecido por la ley 26844 que se establecen en el Anexo 1 y el Anexo 2 respectivamente, que forman parte integrante de la presente.</w:t>
      </w:r>
    </w:p>
    <w:p w:rsidR="003F384E" w:rsidRPr="003F384E" w:rsidRDefault="003F384E" w:rsidP="005D7D42">
      <w:pPr>
        <w:spacing w:before="100" w:beforeAutospacing="1" w:after="100" w:afterAutospacing="1"/>
        <w:jc w:val="both"/>
        <w:rPr>
          <w:sz w:val="24"/>
          <w:szCs w:val="24"/>
        </w:rPr>
      </w:pPr>
      <w:r w:rsidRPr="003F384E">
        <w:rPr>
          <w:sz w:val="24"/>
          <w:szCs w:val="24"/>
        </w:rPr>
        <w:t>Art. 2 - Las adecuaciones salariales dispuestas por esta resolución serán de aplicación en todo el territorio de la Nación.</w:t>
      </w:r>
    </w:p>
    <w:p w:rsidR="003F384E" w:rsidRPr="003F384E" w:rsidRDefault="003F384E" w:rsidP="005D7D42">
      <w:pPr>
        <w:spacing w:before="100" w:beforeAutospacing="1" w:after="100" w:afterAutospacing="1"/>
        <w:jc w:val="both"/>
        <w:rPr>
          <w:sz w:val="24"/>
          <w:szCs w:val="24"/>
        </w:rPr>
      </w:pPr>
      <w:r w:rsidRPr="003F384E">
        <w:rPr>
          <w:sz w:val="24"/>
          <w:szCs w:val="24"/>
        </w:rPr>
        <w:t>Art. 3 - La presente resolución tendrá vigencia a partir del 1 de setiembre de 2015, hasta el 31 de agosto de 2016.</w:t>
      </w:r>
    </w:p>
    <w:p w:rsidR="003F384E" w:rsidRPr="003F384E" w:rsidRDefault="003F384E" w:rsidP="005D7D42">
      <w:pPr>
        <w:spacing w:before="100" w:beforeAutospacing="1" w:after="100" w:afterAutospacing="1"/>
        <w:jc w:val="both"/>
        <w:rPr>
          <w:sz w:val="24"/>
          <w:szCs w:val="24"/>
        </w:rPr>
      </w:pPr>
      <w:r w:rsidRPr="003F384E">
        <w:rPr>
          <w:sz w:val="24"/>
          <w:szCs w:val="24"/>
        </w:rPr>
        <w:t>Art. 4 - Las remuneraciones establecidas en la presente mantendrán su vigencia aun vencido el plazo previsto en el artículo 3, y hasta tanto no sean reemplazadas por las fijadas en una nueva resolución.</w:t>
      </w:r>
    </w:p>
    <w:p w:rsidR="003F384E" w:rsidRDefault="003F384E" w:rsidP="005D7D42">
      <w:pPr>
        <w:spacing w:before="100" w:beforeAutospacing="1" w:after="100" w:afterAutospacing="1"/>
        <w:jc w:val="both"/>
        <w:rPr>
          <w:sz w:val="24"/>
          <w:szCs w:val="24"/>
        </w:rPr>
      </w:pPr>
      <w:r w:rsidRPr="003F384E">
        <w:rPr>
          <w:sz w:val="24"/>
          <w:szCs w:val="24"/>
        </w:rPr>
        <w:t>Art. 5 - De forma.</w:t>
      </w:r>
    </w:p>
    <w:p w:rsidR="00715E86" w:rsidRDefault="00715E86" w:rsidP="005D7D4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15E86" w:rsidRDefault="00715E86" w:rsidP="005D7D4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15E86" w:rsidRPr="003F384E" w:rsidRDefault="00715E86" w:rsidP="005D7D4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D256D5" w:rsidRDefault="00715E86" w:rsidP="00715E86">
      <w:pPr>
        <w:spacing w:before="80"/>
        <w:ind w:left="105" w:right="105" w:firstLine="105"/>
        <w:jc w:val="center"/>
      </w:pPr>
      <w:r>
        <w:lastRenderedPageBreak/>
        <w:t>ANEXO 1</w:t>
      </w: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4905375" cy="6419850"/>
            <wp:effectExtent l="19050" t="0" r="9525" b="0"/>
            <wp:docPr id="3" name="Imagen 3" descr="C:\Documents and Settings\SabrinaC\Configuración local\Archivos temporales de Internet\Content.Word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brinaC\Configuración local\Archivos temporales de Internet\Content.Word\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86" w:rsidRDefault="00715E86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2478CC" w:rsidRDefault="002478CC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</w:pPr>
    </w:p>
    <w:p w:rsidR="00715E86" w:rsidRDefault="00715E86" w:rsidP="00715E86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t>ANEXO</w:t>
      </w:r>
      <w:r w:rsidR="002478CC">
        <w:t xml:space="preserve"> 2</w:t>
      </w:r>
    </w:p>
    <w:p w:rsidR="00715E86" w:rsidRDefault="00715E86" w:rsidP="00715E86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4810125" cy="2714625"/>
            <wp:effectExtent l="19050" t="0" r="9525" b="0"/>
            <wp:docPr id="6" name="Imagen 6" descr="C:\Documents and Settings\SabrinaC\Escritorio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brinaC\Escritorio\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86" w:rsidRPr="00551445" w:rsidRDefault="00715E86" w:rsidP="00715E86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4848225" cy="4467225"/>
            <wp:effectExtent l="19050" t="0" r="9525" b="0"/>
            <wp:docPr id="7" name="Imagen 7" descr="C:\Documents and Settings\SabrinaC\Escritorio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abrinaC\Escritorio\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E86" w:rsidRPr="00551445" w:rsidSect="00715E86">
      <w:footerReference w:type="even" r:id="rId11"/>
      <w:footerReference w:type="default" r:id="rId12"/>
      <w:pgSz w:w="11907" w:h="16840" w:code="9"/>
      <w:pgMar w:top="426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B6" w:rsidRDefault="007A76B6" w:rsidP="00BF05D0">
      <w:r>
        <w:separator/>
      </w:r>
    </w:p>
  </w:endnote>
  <w:endnote w:type="continuationSeparator" w:id="0">
    <w:p w:rsidR="007A76B6" w:rsidRDefault="007A76B6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0451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7A76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0451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F7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7A76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B6" w:rsidRDefault="007A76B6" w:rsidP="00BF05D0">
      <w:r>
        <w:separator/>
      </w:r>
    </w:p>
  </w:footnote>
  <w:footnote w:type="continuationSeparator" w:id="0">
    <w:p w:rsidR="007A76B6" w:rsidRDefault="007A76B6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1B7"/>
    <w:rsid w:val="000455A3"/>
    <w:rsid w:val="00081CAF"/>
    <w:rsid w:val="00086E9E"/>
    <w:rsid w:val="00093769"/>
    <w:rsid w:val="000A37FE"/>
    <w:rsid w:val="000D4E17"/>
    <w:rsid w:val="000F639F"/>
    <w:rsid w:val="00136286"/>
    <w:rsid w:val="00181353"/>
    <w:rsid w:val="00195D98"/>
    <w:rsid w:val="001D2812"/>
    <w:rsid w:val="001D468E"/>
    <w:rsid w:val="001E5725"/>
    <w:rsid w:val="00202F5B"/>
    <w:rsid w:val="00221D43"/>
    <w:rsid w:val="0022236C"/>
    <w:rsid w:val="002478CC"/>
    <w:rsid w:val="002A2986"/>
    <w:rsid w:val="002B0052"/>
    <w:rsid w:val="002B0D6F"/>
    <w:rsid w:val="002E5DAE"/>
    <w:rsid w:val="002E773F"/>
    <w:rsid w:val="0034727F"/>
    <w:rsid w:val="003947DC"/>
    <w:rsid w:val="003B1E75"/>
    <w:rsid w:val="003C6170"/>
    <w:rsid w:val="003E0ADD"/>
    <w:rsid w:val="003F384E"/>
    <w:rsid w:val="004243BF"/>
    <w:rsid w:val="00467E8A"/>
    <w:rsid w:val="004B0C12"/>
    <w:rsid w:val="004C21E5"/>
    <w:rsid w:val="0050734E"/>
    <w:rsid w:val="00514399"/>
    <w:rsid w:val="00545FDD"/>
    <w:rsid w:val="00551445"/>
    <w:rsid w:val="00553B3A"/>
    <w:rsid w:val="00585682"/>
    <w:rsid w:val="00586DDE"/>
    <w:rsid w:val="005C45A8"/>
    <w:rsid w:val="005D7D42"/>
    <w:rsid w:val="006266FB"/>
    <w:rsid w:val="00631DFB"/>
    <w:rsid w:val="00652218"/>
    <w:rsid w:val="006522E6"/>
    <w:rsid w:val="006859E1"/>
    <w:rsid w:val="006A5C84"/>
    <w:rsid w:val="00715E86"/>
    <w:rsid w:val="00732708"/>
    <w:rsid w:val="007338FA"/>
    <w:rsid w:val="00774098"/>
    <w:rsid w:val="007A4BC4"/>
    <w:rsid w:val="007A76B6"/>
    <w:rsid w:val="007C34E5"/>
    <w:rsid w:val="007C4F58"/>
    <w:rsid w:val="00813003"/>
    <w:rsid w:val="00814176"/>
    <w:rsid w:val="0081674D"/>
    <w:rsid w:val="008351FF"/>
    <w:rsid w:val="00867324"/>
    <w:rsid w:val="008F4B20"/>
    <w:rsid w:val="009426AA"/>
    <w:rsid w:val="0095581C"/>
    <w:rsid w:val="009A62B9"/>
    <w:rsid w:val="009B7E72"/>
    <w:rsid w:val="009E5F7D"/>
    <w:rsid w:val="009E7B2E"/>
    <w:rsid w:val="00A21E36"/>
    <w:rsid w:val="00A31CA3"/>
    <w:rsid w:val="00A42A16"/>
    <w:rsid w:val="00A517B2"/>
    <w:rsid w:val="00AB03D7"/>
    <w:rsid w:val="00AD4686"/>
    <w:rsid w:val="00AD5A5C"/>
    <w:rsid w:val="00B41775"/>
    <w:rsid w:val="00B731C9"/>
    <w:rsid w:val="00BB23B6"/>
    <w:rsid w:val="00BC29E3"/>
    <w:rsid w:val="00BF05D0"/>
    <w:rsid w:val="00C5098B"/>
    <w:rsid w:val="00C726E9"/>
    <w:rsid w:val="00C827E7"/>
    <w:rsid w:val="00CA6D37"/>
    <w:rsid w:val="00CC7D8D"/>
    <w:rsid w:val="00CD3BBC"/>
    <w:rsid w:val="00D11DD7"/>
    <w:rsid w:val="00D206BB"/>
    <w:rsid w:val="00D256D5"/>
    <w:rsid w:val="00D94F10"/>
    <w:rsid w:val="00DC7E4D"/>
    <w:rsid w:val="00DD6EB5"/>
    <w:rsid w:val="00E206F7"/>
    <w:rsid w:val="00E265F9"/>
    <w:rsid w:val="00E571DA"/>
    <w:rsid w:val="00E81ADF"/>
    <w:rsid w:val="00E9417F"/>
    <w:rsid w:val="00EA225E"/>
    <w:rsid w:val="00EC674C"/>
    <w:rsid w:val="00ED0E04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2015-10-05T14:42:00Z</dcterms:created>
  <dcterms:modified xsi:type="dcterms:W3CDTF">2015-10-05T14:42:00Z</dcterms:modified>
</cp:coreProperties>
</file>