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664" w:rsidRDefault="00DA2664" w:rsidP="00DA2664">
      <w:pPr>
        <w:rPr>
          <w:b/>
        </w:rPr>
      </w:pPr>
    </w:p>
    <w:p w:rsidR="00BA4A7B" w:rsidRDefault="00BA4A7B" w:rsidP="00357B21">
      <w:pPr>
        <w:pStyle w:val="Ttulo"/>
        <w:jc w:val="center"/>
      </w:pPr>
      <w:r>
        <w:t>COMUNICADO  DE  PRENSA</w:t>
      </w:r>
    </w:p>
    <w:p w:rsidR="00DA2664" w:rsidRPr="009E0EFF" w:rsidRDefault="00DA2664" w:rsidP="00DA2664">
      <w:pPr>
        <w:rPr>
          <w:b/>
          <w:sz w:val="28"/>
          <w:szCs w:val="28"/>
          <w:u w:val="single"/>
        </w:rPr>
      </w:pPr>
      <w:r w:rsidRPr="009E0EFF">
        <w:rPr>
          <w:b/>
          <w:sz w:val="28"/>
          <w:szCs w:val="28"/>
          <w:u w:val="single"/>
        </w:rPr>
        <w:t>EXITOSA  REUNION DE FACCARA CONVOCO A DIRIGENTES DE TODO EL PAIS</w:t>
      </w:r>
    </w:p>
    <w:p w:rsidR="00DA2664" w:rsidRDefault="00ED6A8C" w:rsidP="00DA2664">
      <w:pPr>
        <w:jc w:val="both"/>
      </w:pPr>
      <w:r>
        <w:t xml:space="preserve">Con  un centenar de </w:t>
      </w:r>
      <w:r w:rsidR="00DA2664">
        <w:t xml:space="preserve"> dirigentes del comercio automotor del país, FACCARA, realizó el pasado 25 de Junio, una reunión de CD abierta. En la misma, representantes de las principales provincias y ciudades del país, debatieron sobre la problemática del sector, el futuro de la economía y los principales proye</w:t>
      </w:r>
      <w:r w:rsidR="00DA2664">
        <w:t>c</w:t>
      </w:r>
      <w:r w:rsidR="00DA2664">
        <w:t>tos en curso.</w:t>
      </w:r>
      <w:r>
        <w:t xml:space="preserve"> </w:t>
      </w:r>
      <w:r w:rsidR="00550436">
        <w:t xml:space="preserve">Estuvieron representadas , entre otras; las ciudades de, Arrecifes, Bahía Blanca, Bolívar, Capital Federal, Concepción del Uruguay, Córdoba, Chacabuco, Chivilcoy, Formosa, Gualeguaychú, Junín, La Plata,  Mendoza, Oberá, Posadas, Pigue, Puerto Madryn,  Río Cuarto,   Rosario, Santa Fe, San Lorenzo, San Pedro, Salta, San Luis, Santiago del Estero, Victoria,  Zárate. </w:t>
      </w:r>
    </w:p>
    <w:p w:rsidR="009E0EFF" w:rsidRDefault="009E0EFF" w:rsidP="00DA2664">
      <w:pPr>
        <w:jc w:val="both"/>
        <w:rPr>
          <w:b/>
          <w:sz w:val="28"/>
          <w:szCs w:val="28"/>
          <w:u w:val="single"/>
        </w:rPr>
      </w:pPr>
    </w:p>
    <w:p w:rsidR="009E0EFF" w:rsidRDefault="009E0EFF" w:rsidP="00DA2664">
      <w:pPr>
        <w:jc w:val="both"/>
        <w:rPr>
          <w:b/>
          <w:sz w:val="28"/>
          <w:szCs w:val="28"/>
          <w:u w:val="single"/>
        </w:rPr>
      </w:pPr>
      <w:r>
        <w:rPr>
          <w:b/>
          <w:noProof/>
          <w:sz w:val="28"/>
          <w:szCs w:val="28"/>
          <w:u w:val="single"/>
          <w:lang w:eastAsia="es-ES"/>
        </w:rPr>
        <w:drawing>
          <wp:inline distT="0" distB="0" distL="0" distR="0">
            <wp:extent cx="6120765" cy="1958340"/>
            <wp:effectExtent l="19050" t="0" r="0" b="0"/>
            <wp:docPr id="10" name="9 Imagen" descr="RECOR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ORTE2.JPG"/>
                    <pic:cNvPicPr/>
                  </pic:nvPicPr>
                  <pic:blipFill>
                    <a:blip r:embed="rId8" cstate="print"/>
                    <a:stretch>
                      <a:fillRect/>
                    </a:stretch>
                  </pic:blipFill>
                  <pic:spPr>
                    <a:xfrm>
                      <a:off x="0" y="0"/>
                      <a:ext cx="6120765" cy="1958340"/>
                    </a:xfrm>
                    <a:prstGeom prst="rect">
                      <a:avLst/>
                    </a:prstGeom>
                  </pic:spPr>
                </pic:pic>
              </a:graphicData>
            </a:graphic>
          </wp:inline>
        </w:drawing>
      </w:r>
    </w:p>
    <w:p w:rsidR="009E0EFF" w:rsidRDefault="009E0EFF" w:rsidP="00DA2664">
      <w:pPr>
        <w:jc w:val="both"/>
        <w:rPr>
          <w:b/>
          <w:sz w:val="28"/>
          <w:szCs w:val="28"/>
          <w:u w:val="single"/>
        </w:rPr>
      </w:pPr>
    </w:p>
    <w:p w:rsidR="00856169" w:rsidRPr="009E0EFF" w:rsidRDefault="00856169" w:rsidP="00DA2664">
      <w:pPr>
        <w:jc w:val="both"/>
        <w:rPr>
          <w:b/>
          <w:sz w:val="28"/>
          <w:szCs w:val="28"/>
          <w:u w:val="single"/>
        </w:rPr>
      </w:pPr>
      <w:r w:rsidRPr="009E0EFF">
        <w:rPr>
          <w:b/>
          <w:sz w:val="28"/>
          <w:szCs w:val="28"/>
          <w:u w:val="single"/>
        </w:rPr>
        <w:t xml:space="preserve">ALGUNOS NUMEROS DE VENTAS </w:t>
      </w:r>
    </w:p>
    <w:p w:rsidR="00DA2664" w:rsidRPr="00570F78" w:rsidRDefault="00DA2664" w:rsidP="00DA2664">
      <w:pPr>
        <w:jc w:val="both"/>
        <w:rPr>
          <w:b/>
        </w:rPr>
      </w:pPr>
      <w:r w:rsidRPr="00570F78">
        <w:rPr>
          <w:b/>
        </w:rPr>
        <w:t>La caída en la venta de O km promedio un 20%</w:t>
      </w:r>
    </w:p>
    <w:p w:rsidR="00DA2664" w:rsidRDefault="00DA2664" w:rsidP="00DA2664">
      <w:pPr>
        <w:jc w:val="both"/>
      </w:pPr>
      <w:r>
        <w:t>Todos los estados, reportaron una merma en la comercialización de unidades 0 km. Neuquén (-4,84%) y Santa Cruz (-7,81%)  son algunas de las menos afectadas, contra La Rioja (-27,54 %) y Jujuy (- 24,82%) las más perjudicadas, todas coincidieron en la baja que promedia un -20,25</w:t>
      </w:r>
      <w:r w:rsidR="00550436">
        <w:t>%,</w:t>
      </w:r>
      <w:r>
        <w:t xml:space="preserve"> respecto de igual perí</w:t>
      </w:r>
      <w:r>
        <w:t>o</w:t>
      </w:r>
      <w:r>
        <w:t>do del 2014.</w:t>
      </w:r>
    </w:p>
    <w:p w:rsidR="00DA2664" w:rsidRPr="00570F78" w:rsidRDefault="00DA2664" w:rsidP="00DA2664">
      <w:pPr>
        <w:jc w:val="both"/>
        <w:rPr>
          <w:b/>
        </w:rPr>
      </w:pPr>
      <w:r w:rsidRPr="00570F78">
        <w:rPr>
          <w:b/>
        </w:rPr>
        <w:t>El auto usado con movimiento sostenido, promedia un 1% más que 2014.</w:t>
      </w:r>
    </w:p>
    <w:p w:rsidR="00DA2664" w:rsidRDefault="00DA2664" w:rsidP="00DA2664">
      <w:pPr>
        <w:jc w:val="both"/>
      </w:pPr>
      <w:r>
        <w:t>Neuquén con un incremento del 17% y Tucumán con el 15,16% lideran las provincias que mas transf</w:t>
      </w:r>
      <w:r>
        <w:t>e</w:t>
      </w:r>
      <w:r>
        <w:t>rencias realizaron. En el fondo de la tabla, se encuentra a San Juan con un -14% y a la Ciudad autón</w:t>
      </w:r>
      <w:r>
        <w:t>o</w:t>
      </w:r>
      <w:r>
        <w:t xml:space="preserve">ma  de Buenos Aires con un – 5%. </w:t>
      </w:r>
    </w:p>
    <w:p w:rsidR="00F6527A" w:rsidRDefault="00F6527A" w:rsidP="00DA2664">
      <w:pPr>
        <w:jc w:val="both"/>
        <w:rPr>
          <w:b/>
          <w:caps/>
          <w:sz w:val="28"/>
          <w:szCs w:val="28"/>
          <w:u w:val="single"/>
        </w:rPr>
      </w:pPr>
    </w:p>
    <w:p w:rsidR="00F6527A" w:rsidRDefault="00F6527A" w:rsidP="00DA2664">
      <w:pPr>
        <w:jc w:val="both"/>
        <w:rPr>
          <w:b/>
          <w:caps/>
          <w:sz w:val="28"/>
          <w:szCs w:val="28"/>
          <w:u w:val="single"/>
        </w:rPr>
      </w:pPr>
    </w:p>
    <w:p w:rsidR="00F6527A" w:rsidRDefault="00F6527A" w:rsidP="00DA2664">
      <w:pPr>
        <w:jc w:val="both"/>
        <w:rPr>
          <w:b/>
          <w:caps/>
          <w:sz w:val="28"/>
          <w:szCs w:val="28"/>
          <w:u w:val="single"/>
        </w:rPr>
      </w:pPr>
    </w:p>
    <w:p w:rsidR="00DA2664" w:rsidRPr="009E0EFF" w:rsidRDefault="00DA2664" w:rsidP="00DA2664">
      <w:pPr>
        <w:jc w:val="both"/>
        <w:rPr>
          <w:b/>
          <w:caps/>
          <w:sz w:val="28"/>
          <w:szCs w:val="28"/>
          <w:u w:val="single"/>
        </w:rPr>
      </w:pPr>
      <w:r w:rsidRPr="009E0EFF">
        <w:rPr>
          <w:b/>
          <w:caps/>
          <w:sz w:val="28"/>
          <w:szCs w:val="28"/>
          <w:u w:val="single"/>
        </w:rPr>
        <w:lastRenderedPageBreak/>
        <w:t>Problemática del sector- Proyectos y propuestas.</w:t>
      </w:r>
      <w:r w:rsidR="009E0EFF" w:rsidRPr="009E0EFF">
        <w:rPr>
          <w:b/>
          <w:noProof/>
          <w:lang w:eastAsia="es-ES"/>
        </w:rPr>
        <w:t xml:space="preserve"> </w:t>
      </w:r>
      <w:r w:rsidR="009E0EFF">
        <w:rPr>
          <w:b/>
          <w:caps/>
          <w:noProof/>
          <w:sz w:val="28"/>
          <w:szCs w:val="28"/>
          <w:u w:val="single"/>
          <w:lang w:eastAsia="es-ES"/>
        </w:rPr>
        <w:drawing>
          <wp:inline distT="0" distB="0" distL="0" distR="0">
            <wp:extent cx="1304925" cy="869407"/>
            <wp:effectExtent l="19050" t="0" r="0" b="0"/>
            <wp:docPr id="14" name="13 Imagen" descr="Faccara (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cara (80).JPG"/>
                    <pic:cNvPicPr/>
                  </pic:nvPicPr>
                  <pic:blipFill>
                    <a:blip r:embed="rId9" cstate="print"/>
                    <a:stretch>
                      <a:fillRect/>
                    </a:stretch>
                  </pic:blipFill>
                  <pic:spPr>
                    <a:xfrm>
                      <a:off x="0" y="0"/>
                      <a:ext cx="1308447" cy="871754"/>
                    </a:xfrm>
                    <a:prstGeom prst="rect">
                      <a:avLst/>
                    </a:prstGeom>
                  </pic:spPr>
                </pic:pic>
              </a:graphicData>
            </a:graphic>
          </wp:inline>
        </w:drawing>
      </w:r>
    </w:p>
    <w:p w:rsidR="00DA2664" w:rsidRPr="009E0EFF" w:rsidRDefault="00DA2664" w:rsidP="009E0EFF">
      <w:pPr>
        <w:pStyle w:val="Prrafodelista"/>
        <w:numPr>
          <w:ilvl w:val="0"/>
          <w:numId w:val="2"/>
        </w:numPr>
        <w:jc w:val="both"/>
        <w:rPr>
          <w:b/>
        </w:rPr>
      </w:pPr>
      <w:r w:rsidRPr="009E0EFF">
        <w:rPr>
          <w:b/>
        </w:rPr>
        <w:t>Comercio Marginal</w:t>
      </w:r>
      <w:r w:rsidR="00ED6A8C" w:rsidRPr="009E0EFF">
        <w:rPr>
          <w:b/>
        </w:rPr>
        <w:t xml:space="preserve"> en baja y lanzamiento del ICM.</w:t>
      </w:r>
    </w:p>
    <w:p w:rsidR="00DA2664" w:rsidRDefault="00DA2664" w:rsidP="00DA2664">
      <w:pPr>
        <w:jc w:val="both"/>
      </w:pPr>
      <w:r>
        <w:t>Tal vez como nunca antes, la información en las redes sociales, ayuda en la lucha contra el comercio marginal. Cada vez con mayor frecuencia, los damnificados por estafas y fraudes con automóviles us</w:t>
      </w:r>
      <w:r>
        <w:t>a</w:t>
      </w:r>
      <w:r>
        <w:t xml:space="preserve">dos, se convierten en cronistas de lujo, de este flagelo, y se percibe una marcada disminución de los llamados “tarritos” el comercio. A fuerza  de malas experiencias, contadas ahora en primera persona y con la velocidad de las redes sociales, valora el conocimiento del comercio establecido. Igualmente, se convino en continuar </w:t>
      </w:r>
      <w:r w:rsidR="00550436">
        <w:t>los reclamos formales</w:t>
      </w:r>
      <w:r>
        <w:t xml:space="preserve"> ante las autoridades de los diferentes estados, pero además, se propuso y fue aprobado, la implementación de un índice llamado </w:t>
      </w:r>
      <w:r w:rsidRPr="00570F78">
        <w:rPr>
          <w:b/>
        </w:rPr>
        <w:t>“ICM”</w:t>
      </w:r>
      <w:r>
        <w:t xml:space="preserve"> Índice de Come</w:t>
      </w:r>
      <w:r>
        <w:t>r</w:t>
      </w:r>
      <w:r>
        <w:t>cio Marginal, que reflejará la participación en las ventas de este tipo de prácticas, el cuál será public</w:t>
      </w:r>
      <w:r>
        <w:t>a</w:t>
      </w:r>
      <w:r>
        <w:t>do  en forma trimestral para su seguimiento.</w:t>
      </w:r>
    </w:p>
    <w:p w:rsidR="00DA2664" w:rsidRPr="009E0EFF" w:rsidRDefault="00ED6A8C" w:rsidP="009E0EFF">
      <w:pPr>
        <w:pStyle w:val="Prrafodelista"/>
        <w:numPr>
          <w:ilvl w:val="0"/>
          <w:numId w:val="3"/>
        </w:numPr>
        <w:jc w:val="both"/>
        <w:rPr>
          <w:b/>
        </w:rPr>
      </w:pPr>
      <w:r w:rsidRPr="009E0EFF">
        <w:rPr>
          <w:b/>
        </w:rPr>
        <w:t>VTV Obligatoria en todo el país- Solicitud en las provincias.</w:t>
      </w:r>
    </w:p>
    <w:p w:rsidR="00DA2664" w:rsidRDefault="00DA2664" w:rsidP="00DA2664">
      <w:pPr>
        <w:jc w:val="both"/>
      </w:pPr>
      <w:r>
        <w:t>Otro de los puntos de acuerdo y propuesta para activar, es solicitar la obligatoriedad de la Verificación Técnica Vehicular-VTV, en todo el país dado que redundaría en beneficios al consumidor y a los come</w:t>
      </w:r>
      <w:r>
        <w:t>r</w:t>
      </w:r>
      <w:r>
        <w:t>ciantes legalmente establecidos, así como también a las distintas provincias que aún no han adherido a la ley nacional de tránsito.</w:t>
      </w:r>
    </w:p>
    <w:p w:rsidR="00F6527A" w:rsidRDefault="00357B21" w:rsidP="00DA2664">
      <w:pPr>
        <w:jc w:val="both"/>
        <w:rPr>
          <w:b/>
          <w:caps/>
          <w:sz w:val="20"/>
          <w:szCs w:val="20"/>
          <w:u w:val="single"/>
        </w:rPr>
      </w:pPr>
      <w:r w:rsidRPr="00357B21">
        <w:rPr>
          <w:b/>
          <w:caps/>
          <w:noProof/>
          <w:u w:val="single"/>
          <w:lang w:eastAsia="es-ES"/>
        </w:rPr>
        <w:drawing>
          <wp:inline distT="0" distB="0" distL="0" distR="0">
            <wp:extent cx="1219200" cy="863060"/>
            <wp:effectExtent l="19050" t="0" r="0" b="0"/>
            <wp:docPr id="7" name="5 Imagen" descr="Faccara (93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cara (93bis).JPG"/>
                    <pic:cNvPicPr/>
                  </pic:nvPicPr>
                  <pic:blipFill>
                    <a:blip r:embed="rId10" cstate="print"/>
                    <a:stretch>
                      <a:fillRect/>
                    </a:stretch>
                  </pic:blipFill>
                  <pic:spPr>
                    <a:xfrm>
                      <a:off x="0" y="0"/>
                      <a:ext cx="1219200" cy="863060"/>
                    </a:xfrm>
                    <a:prstGeom prst="rect">
                      <a:avLst/>
                    </a:prstGeom>
                  </pic:spPr>
                </pic:pic>
              </a:graphicData>
            </a:graphic>
          </wp:inline>
        </w:drawing>
      </w:r>
      <w:r>
        <w:rPr>
          <w:b/>
          <w:caps/>
          <w:noProof/>
          <w:u w:val="single"/>
          <w:lang w:eastAsia="es-ES"/>
        </w:rPr>
        <w:drawing>
          <wp:inline distT="0" distB="0" distL="0" distR="0">
            <wp:extent cx="923925" cy="869067"/>
            <wp:effectExtent l="19050" t="0" r="9525" b="0"/>
            <wp:docPr id="8" name="7 Imagen" descr="Faccara (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cara (81).JPG"/>
                    <pic:cNvPicPr/>
                  </pic:nvPicPr>
                  <pic:blipFill>
                    <a:blip r:embed="rId11" cstate="print"/>
                    <a:srcRect l="40625"/>
                    <a:stretch>
                      <a:fillRect/>
                    </a:stretch>
                  </pic:blipFill>
                  <pic:spPr>
                    <a:xfrm>
                      <a:off x="0" y="0"/>
                      <a:ext cx="923925" cy="869067"/>
                    </a:xfrm>
                    <a:prstGeom prst="rect">
                      <a:avLst/>
                    </a:prstGeom>
                  </pic:spPr>
                </pic:pic>
              </a:graphicData>
            </a:graphic>
          </wp:inline>
        </w:drawing>
      </w:r>
    </w:p>
    <w:p w:rsidR="00FF6495" w:rsidRDefault="00357B21" w:rsidP="00DA2664">
      <w:pPr>
        <w:jc w:val="both"/>
        <w:rPr>
          <w:b/>
          <w:caps/>
          <w:u w:val="single"/>
        </w:rPr>
      </w:pPr>
      <w:r w:rsidRPr="009E0EFF">
        <w:rPr>
          <w:b/>
          <w:caps/>
          <w:sz w:val="20"/>
          <w:szCs w:val="20"/>
          <w:u w:val="single"/>
        </w:rPr>
        <w:t>ASESORES cpN DANIEL VIGO Y DR. DANIEL TAVERNA</w:t>
      </w:r>
    </w:p>
    <w:p w:rsidR="00DA2664" w:rsidRPr="009E0EFF" w:rsidRDefault="00856169" w:rsidP="00DA2664">
      <w:pPr>
        <w:jc w:val="both"/>
        <w:rPr>
          <w:b/>
          <w:caps/>
          <w:sz w:val="28"/>
          <w:szCs w:val="28"/>
          <w:u w:val="single"/>
        </w:rPr>
      </w:pPr>
      <w:r w:rsidRPr="009E0EFF">
        <w:rPr>
          <w:b/>
          <w:caps/>
          <w:sz w:val="28"/>
          <w:szCs w:val="28"/>
          <w:u w:val="single"/>
        </w:rPr>
        <w:t>Impuestos;  presión complicada y burocrática.</w:t>
      </w:r>
      <w:r w:rsidR="00BA4A7B" w:rsidRPr="009E0EFF">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p>
    <w:p w:rsidR="00856169" w:rsidRDefault="00FF6495" w:rsidP="00DA2664">
      <w:pPr>
        <w:jc w:val="both"/>
        <w:rPr>
          <w:b/>
        </w:rPr>
      </w:pPr>
      <w:r>
        <w:rPr>
          <w:b/>
        </w:rPr>
        <w:t xml:space="preserve">A su término, los asesores recibieron consultas y expusieron sobre distintas normativas, a saber; </w:t>
      </w:r>
    </w:p>
    <w:p w:rsidR="00856169" w:rsidRDefault="00856169" w:rsidP="00DA2664">
      <w:pPr>
        <w:jc w:val="both"/>
        <w:rPr>
          <w:b/>
        </w:rPr>
      </w:pPr>
      <w:r>
        <w:rPr>
          <w:b/>
        </w:rPr>
        <w:t>Facturación electrónica- Régimen de información de IVA- Notas UIF- Uso Pos net- Nuevo Código Civil.</w:t>
      </w:r>
    </w:p>
    <w:p w:rsidR="00DA2664" w:rsidRDefault="00856169" w:rsidP="00DA2664">
      <w:pPr>
        <w:jc w:val="both"/>
        <w:rPr>
          <w:b/>
        </w:rPr>
      </w:pPr>
      <w:r>
        <w:rPr>
          <w:b/>
        </w:rPr>
        <w:t xml:space="preserve"> </w:t>
      </w:r>
    </w:p>
    <w:p w:rsidR="00DA2664" w:rsidRPr="00856169" w:rsidRDefault="00DA2664" w:rsidP="00DA2664">
      <w:pPr>
        <w:jc w:val="both"/>
        <w:rPr>
          <w:b/>
          <w:u w:val="single"/>
        </w:rPr>
      </w:pPr>
      <w:r w:rsidRPr="009E0EFF">
        <w:rPr>
          <w:b/>
          <w:sz w:val="28"/>
          <w:szCs w:val="28"/>
          <w:u w:val="single"/>
        </w:rPr>
        <w:t>ECONOMIA EN  DELICADO EQUILIBRIO</w:t>
      </w:r>
      <w:r w:rsidR="00357B21" w:rsidRPr="00357B21">
        <w:rPr>
          <w:b/>
          <w:noProof/>
          <w:u w:val="single"/>
          <w:lang w:eastAsia="es-ES"/>
        </w:rPr>
        <w:drawing>
          <wp:inline distT="0" distB="0" distL="0" distR="0">
            <wp:extent cx="1123950" cy="1092200"/>
            <wp:effectExtent l="19050" t="0" r="0" b="0"/>
            <wp:docPr id="5" name="3 Imagen" descr="Faccara (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cara (42).JPG"/>
                    <pic:cNvPicPr/>
                  </pic:nvPicPr>
                  <pic:blipFill>
                    <a:blip r:embed="rId12" cstate="print"/>
                    <a:stretch>
                      <a:fillRect/>
                    </a:stretch>
                  </pic:blipFill>
                  <pic:spPr>
                    <a:xfrm>
                      <a:off x="0" y="0"/>
                      <a:ext cx="1124395" cy="1092633"/>
                    </a:xfrm>
                    <a:prstGeom prst="rect">
                      <a:avLst/>
                    </a:prstGeom>
                  </pic:spPr>
                </pic:pic>
              </a:graphicData>
            </a:graphic>
          </wp:inline>
        </w:drawing>
      </w:r>
      <w:r w:rsidR="009E0EFF" w:rsidRPr="009E0EFF">
        <w:rPr>
          <w:b/>
          <w:sz w:val="20"/>
          <w:szCs w:val="20"/>
          <w:u w:val="single"/>
        </w:rPr>
        <w:t>LIC. CARLOS GUILLERMO SCHWARTZER</w:t>
      </w:r>
    </w:p>
    <w:p w:rsidR="00DA2664" w:rsidRDefault="00DA2664" w:rsidP="00DA2664">
      <w:pPr>
        <w:jc w:val="both"/>
        <w:rPr>
          <w:rFonts w:asciiTheme="majorHAnsi" w:hAnsiTheme="majorHAnsi"/>
          <w:b/>
          <w:color w:val="000000" w:themeColor="text1"/>
          <w:sz w:val="20"/>
          <w:szCs w:val="20"/>
        </w:rPr>
      </w:pPr>
      <w:r>
        <w:lastRenderedPageBreak/>
        <w:t>Con el propósito de analizar con más certidumbre el momento actual y los posibles escena</w:t>
      </w:r>
      <w:r w:rsidR="00FF6495">
        <w:t>rios a fut</w:t>
      </w:r>
      <w:r w:rsidR="00FF6495">
        <w:t>u</w:t>
      </w:r>
      <w:r w:rsidR="00FF6495">
        <w:t xml:space="preserve">ro, </w:t>
      </w:r>
      <w:r>
        <w:t xml:space="preserve"> el </w:t>
      </w:r>
      <w:r w:rsidRPr="008C3F60">
        <w:rPr>
          <w:rFonts w:asciiTheme="majorHAnsi" w:hAnsiTheme="majorHAnsi"/>
          <w:b/>
          <w:color w:val="000000" w:themeColor="text1"/>
          <w:sz w:val="20"/>
          <w:szCs w:val="20"/>
        </w:rPr>
        <w:t>Lic</w:t>
      </w:r>
      <w:r w:rsidR="00FF6495">
        <w:rPr>
          <w:rFonts w:asciiTheme="majorHAnsi" w:hAnsiTheme="majorHAnsi"/>
          <w:b/>
          <w:color w:val="000000" w:themeColor="text1"/>
          <w:sz w:val="20"/>
          <w:szCs w:val="20"/>
        </w:rPr>
        <w:t xml:space="preserve">. </w:t>
      </w:r>
      <w:r w:rsidRPr="008C3F60">
        <w:rPr>
          <w:rFonts w:asciiTheme="majorHAnsi" w:hAnsiTheme="majorHAnsi"/>
          <w:b/>
          <w:color w:val="000000" w:themeColor="text1"/>
          <w:sz w:val="20"/>
          <w:szCs w:val="20"/>
        </w:rPr>
        <w:t xml:space="preserve"> Carlos Guillermo Schwartzer</w:t>
      </w:r>
      <w:r w:rsidR="00FF6495">
        <w:rPr>
          <w:rFonts w:asciiTheme="majorHAnsi" w:hAnsiTheme="majorHAnsi"/>
          <w:b/>
          <w:color w:val="000000" w:themeColor="text1"/>
          <w:sz w:val="20"/>
          <w:szCs w:val="20"/>
        </w:rPr>
        <w:t>, brindó una amena  charla y respondió inquietudes de los pr</w:t>
      </w:r>
      <w:r w:rsidR="00FF6495">
        <w:rPr>
          <w:rFonts w:asciiTheme="majorHAnsi" w:hAnsiTheme="majorHAnsi"/>
          <w:b/>
          <w:color w:val="000000" w:themeColor="text1"/>
          <w:sz w:val="20"/>
          <w:szCs w:val="20"/>
        </w:rPr>
        <w:t>e</w:t>
      </w:r>
      <w:r w:rsidR="00FF6495">
        <w:rPr>
          <w:rFonts w:asciiTheme="majorHAnsi" w:hAnsiTheme="majorHAnsi"/>
          <w:b/>
          <w:color w:val="000000" w:themeColor="text1"/>
          <w:sz w:val="20"/>
          <w:szCs w:val="20"/>
        </w:rPr>
        <w:t xml:space="preserve">sentes. </w:t>
      </w:r>
      <w:r>
        <w:rPr>
          <w:rFonts w:asciiTheme="majorHAnsi" w:hAnsiTheme="majorHAnsi"/>
          <w:b/>
          <w:color w:val="000000" w:themeColor="text1"/>
          <w:sz w:val="20"/>
          <w:szCs w:val="20"/>
        </w:rPr>
        <w:t xml:space="preserve"> </w:t>
      </w:r>
    </w:p>
    <w:p w:rsidR="00DA2664" w:rsidRPr="008C3F60" w:rsidRDefault="00DA2664" w:rsidP="00DA2664">
      <w:pPr>
        <w:jc w:val="both"/>
        <w:rPr>
          <w:sz w:val="22"/>
          <w:szCs w:val="22"/>
        </w:rPr>
      </w:pPr>
      <w:r w:rsidRPr="008C3F60">
        <w:rPr>
          <w:rFonts w:asciiTheme="majorHAnsi" w:hAnsiTheme="majorHAnsi"/>
          <w:color w:val="000000" w:themeColor="text1"/>
          <w:sz w:val="22"/>
          <w:szCs w:val="22"/>
        </w:rPr>
        <w:t>Al término de la exposición, se realizaron consultas y se tomaron apuntes de gestión aconsejables para las empresas.</w:t>
      </w:r>
    </w:p>
    <w:p w:rsidR="00DA2664" w:rsidRPr="009E0EFF" w:rsidRDefault="00DA2664" w:rsidP="00DA2664">
      <w:pPr>
        <w:jc w:val="both"/>
        <w:rPr>
          <w:b/>
          <w:sz w:val="28"/>
          <w:szCs w:val="28"/>
          <w:u w:val="single"/>
        </w:rPr>
      </w:pPr>
      <w:r w:rsidRPr="009E0EFF">
        <w:rPr>
          <w:b/>
          <w:sz w:val="28"/>
          <w:szCs w:val="28"/>
          <w:u w:val="single"/>
        </w:rPr>
        <w:t>VISITA  AL 7º SALON INTERNACIONAL DEL AUTOMOVIL DE BEUNOS AIRES 2015</w:t>
      </w:r>
    </w:p>
    <w:p w:rsidR="00DA2664" w:rsidRDefault="00DA2664" w:rsidP="00DA2664">
      <w:pPr>
        <w:jc w:val="both"/>
      </w:pPr>
      <w:r>
        <w:t xml:space="preserve">Finalizada la reunión, los directivos visitaron la muestra y realizaron la parada obligatoria en el stand institucional. </w:t>
      </w:r>
    </w:p>
    <w:p w:rsidR="004036FB" w:rsidRDefault="004036FB" w:rsidP="00DA2664">
      <w:pPr>
        <w:jc w:val="both"/>
      </w:pPr>
    </w:p>
    <w:p w:rsidR="004036FB" w:rsidRDefault="004036FB" w:rsidP="00DA2664">
      <w:pPr>
        <w:jc w:val="both"/>
      </w:pPr>
      <w:r>
        <w:rPr>
          <w:noProof/>
          <w:lang w:eastAsia="es-ES"/>
        </w:rPr>
        <w:drawing>
          <wp:inline distT="0" distB="0" distL="0" distR="0">
            <wp:extent cx="2343150" cy="1619250"/>
            <wp:effectExtent l="19050" t="0" r="0" b="0"/>
            <wp:docPr id="3" name="2 Imagen" descr="Faccara (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cara (104).JPG"/>
                    <pic:cNvPicPr/>
                  </pic:nvPicPr>
                  <pic:blipFill>
                    <a:blip r:embed="rId13" cstate="print"/>
                    <a:stretch>
                      <a:fillRect/>
                    </a:stretch>
                  </pic:blipFill>
                  <pic:spPr>
                    <a:xfrm>
                      <a:off x="0" y="0"/>
                      <a:ext cx="2345340" cy="1620763"/>
                    </a:xfrm>
                    <a:prstGeom prst="rect">
                      <a:avLst/>
                    </a:prstGeom>
                  </pic:spPr>
                </pic:pic>
              </a:graphicData>
            </a:graphic>
          </wp:inline>
        </w:drawing>
      </w:r>
      <w:r>
        <w:rPr>
          <w:noProof/>
          <w:lang w:eastAsia="es-ES"/>
        </w:rPr>
        <w:drawing>
          <wp:inline distT="0" distB="0" distL="0" distR="0">
            <wp:extent cx="2828925" cy="1619250"/>
            <wp:effectExtent l="19050" t="0" r="9525" b="0"/>
            <wp:docPr id="6" name="Imagen 4" descr="Resultado de imagen para 7mo salon internacional del automov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7mo salon internacional del automovil"/>
                    <pic:cNvPicPr>
                      <a:picLocks noChangeAspect="1" noChangeArrowheads="1"/>
                    </pic:cNvPicPr>
                  </pic:nvPicPr>
                  <pic:blipFill>
                    <a:blip r:embed="rId14"/>
                    <a:srcRect/>
                    <a:stretch>
                      <a:fillRect/>
                    </a:stretch>
                  </pic:blipFill>
                  <pic:spPr bwMode="auto">
                    <a:xfrm>
                      <a:off x="0" y="0"/>
                      <a:ext cx="2828925" cy="1619250"/>
                    </a:xfrm>
                    <a:prstGeom prst="rect">
                      <a:avLst/>
                    </a:prstGeom>
                    <a:noFill/>
                    <a:ln w="9525">
                      <a:noFill/>
                      <a:miter lim="800000"/>
                      <a:headEnd/>
                      <a:tailEnd/>
                    </a:ln>
                  </pic:spPr>
                </pic:pic>
              </a:graphicData>
            </a:graphic>
          </wp:inline>
        </w:drawing>
      </w:r>
    </w:p>
    <w:p w:rsidR="00A346F3" w:rsidRPr="00FF6495" w:rsidRDefault="00A346F3" w:rsidP="00A346F3">
      <w:pPr>
        <w:jc w:val="both"/>
        <w:rPr>
          <w:b/>
          <w:u w:val="single"/>
        </w:rPr>
      </w:pPr>
      <w:r w:rsidRPr="009E0EFF">
        <w:rPr>
          <w:b/>
          <w:sz w:val="28"/>
          <w:szCs w:val="28"/>
          <w:u w:val="single"/>
        </w:rPr>
        <w:t>EXPERIENCIA  PARA CONTAR-  INFORME DEL CONGRESO DE LA N.A.D.</w:t>
      </w:r>
      <w:r w:rsidRPr="00FF6495">
        <w:rPr>
          <w:b/>
          <w:u w:val="single"/>
        </w:rPr>
        <w:t>A.</w:t>
      </w:r>
      <w:r w:rsidR="00357B21">
        <w:rPr>
          <w:b/>
          <w:noProof/>
          <w:u w:val="single"/>
          <w:lang w:eastAsia="es-ES"/>
        </w:rPr>
        <w:drawing>
          <wp:inline distT="0" distB="0" distL="0" distR="0">
            <wp:extent cx="1400175" cy="933529"/>
            <wp:effectExtent l="19050" t="0" r="0" b="0"/>
            <wp:docPr id="9" name="8 Imagen" descr="Faccara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cara (72).JPG"/>
                    <pic:cNvPicPr/>
                  </pic:nvPicPr>
                  <pic:blipFill>
                    <a:blip r:embed="rId15" cstate="print"/>
                    <a:stretch>
                      <a:fillRect/>
                    </a:stretch>
                  </pic:blipFill>
                  <pic:spPr>
                    <a:xfrm>
                      <a:off x="0" y="0"/>
                      <a:ext cx="1402049" cy="934779"/>
                    </a:xfrm>
                    <a:prstGeom prst="rect">
                      <a:avLst/>
                    </a:prstGeom>
                  </pic:spPr>
                </pic:pic>
              </a:graphicData>
            </a:graphic>
          </wp:inline>
        </w:drawing>
      </w:r>
      <w:r w:rsidR="009E0EFF">
        <w:rPr>
          <w:b/>
          <w:u w:val="single"/>
        </w:rPr>
        <w:t xml:space="preserve"> </w:t>
      </w:r>
      <w:r w:rsidR="009E0EFF" w:rsidRPr="009E0EFF">
        <w:rPr>
          <w:b/>
          <w:sz w:val="20"/>
          <w:szCs w:val="20"/>
          <w:u w:val="single"/>
        </w:rPr>
        <w:t>PRESIDENTE  FACCARA LIC. ALEJANDRO LUPO</w:t>
      </w:r>
      <w:r w:rsidR="004036FB">
        <w:rPr>
          <w:b/>
          <w:noProof/>
          <w:u w:val="single"/>
          <w:lang w:eastAsia="es-ES"/>
        </w:rPr>
        <w:drawing>
          <wp:inline distT="0" distB="0" distL="0" distR="0">
            <wp:extent cx="1362075" cy="908049"/>
            <wp:effectExtent l="19050" t="0" r="9525" b="0"/>
            <wp:docPr id="1" name="0 Imagen" descr="Faccara (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cara (66).JPG"/>
                    <pic:cNvPicPr/>
                  </pic:nvPicPr>
                  <pic:blipFill>
                    <a:blip r:embed="rId16" cstate="print"/>
                    <a:stretch>
                      <a:fillRect/>
                    </a:stretch>
                  </pic:blipFill>
                  <pic:spPr>
                    <a:xfrm>
                      <a:off x="0" y="0"/>
                      <a:ext cx="1360363" cy="906908"/>
                    </a:xfrm>
                    <a:prstGeom prst="rect">
                      <a:avLst/>
                    </a:prstGeom>
                  </pic:spPr>
                </pic:pic>
              </a:graphicData>
            </a:graphic>
          </wp:inline>
        </w:drawing>
      </w:r>
    </w:p>
    <w:p w:rsidR="00A346F3" w:rsidRPr="00FF6495" w:rsidRDefault="00A346F3" w:rsidP="00A346F3">
      <w:pPr>
        <w:jc w:val="both"/>
        <w:rPr>
          <w:b/>
        </w:rPr>
      </w:pPr>
      <w:r w:rsidRPr="00BA4A7B">
        <w:t>El presidente de FACCARA, Alejandro Lupo, presentó un breve pero imperdible informe sobre lo aco</w:t>
      </w:r>
      <w:r w:rsidRPr="00BA4A7B">
        <w:t>n</w:t>
      </w:r>
      <w:r w:rsidRPr="00BA4A7B">
        <w:t xml:space="preserve">tecido en la última edición de este Congreso, realizado </w:t>
      </w:r>
      <w:r w:rsidR="00550436" w:rsidRPr="00BA4A7B">
        <w:t>en la ciudad de San Francisco,</w:t>
      </w:r>
      <w:r w:rsidRPr="00BA4A7B">
        <w:t xml:space="preserve"> Estados Unidos</w:t>
      </w:r>
      <w:r>
        <w:rPr>
          <w:b/>
        </w:rPr>
        <w:t xml:space="preserve">. </w:t>
      </w:r>
    </w:p>
    <w:p w:rsidR="00DA2664" w:rsidRPr="009E0EFF" w:rsidRDefault="00A346F3" w:rsidP="00DA2664">
      <w:pPr>
        <w:jc w:val="both"/>
        <w:rPr>
          <w:b/>
          <w:sz w:val="28"/>
          <w:szCs w:val="28"/>
          <w:u w:val="single"/>
        </w:rPr>
      </w:pPr>
      <w:r w:rsidRPr="009E0EFF">
        <w:rPr>
          <w:b/>
          <w:sz w:val="28"/>
          <w:szCs w:val="28"/>
          <w:u w:val="single"/>
        </w:rPr>
        <w:t>PRESENTACION DE INTERPLAN SA – UNA NUEVA  HERRAMIENTA QUE SUMA VE</w:t>
      </w:r>
      <w:r w:rsidRPr="009E0EFF">
        <w:rPr>
          <w:b/>
          <w:sz w:val="28"/>
          <w:szCs w:val="28"/>
          <w:u w:val="single"/>
        </w:rPr>
        <w:t>N</w:t>
      </w:r>
      <w:r w:rsidRPr="009E0EFF">
        <w:rPr>
          <w:b/>
          <w:sz w:val="28"/>
          <w:szCs w:val="28"/>
          <w:u w:val="single"/>
        </w:rPr>
        <w:t>TAS A FUTURO Y FIDELIZA CLIENTES.</w:t>
      </w:r>
    </w:p>
    <w:p w:rsidR="00A346F3" w:rsidRPr="00A346F3" w:rsidRDefault="00A346F3" w:rsidP="00DA2664">
      <w:pPr>
        <w:jc w:val="both"/>
      </w:pPr>
      <w:r>
        <w:t>Con la presencia de su presidente, el Dr. Arturo Vitale,</w:t>
      </w:r>
      <w:r w:rsidR="00BA4A7B">
        <w:t xml:space="preserve"> la firma INTERPLAN SA</w:t>
      </w:r>
      <w:r>
        <w:t xml:space="preserve"> realizó la presentación de </w:t>
      </w:r>
      <w:r w:rsidR="00BA4A7B">
        <w:t>un</w:t>
      </w:r>
      <w:r>
        <w:t xml:space="preserve"> producto pensado y conc</w:t>
      </w:r>
      <w:r w:rsidR="00550436">
        <w:t>ebido para el comercio del automotor. Luego de la exposición del pr</w:t>
      </w:r>
      <w:r w:rsidR="00550436">
        <w:t>o</w:t>
      </w:r>
      <w:r w:rsidR="00550436">
        <w:t xml:space="preserve">ducto, los asistentes evacuaron sus dudas y planificaron visitas para el lanzamiento en sus lugares de origen. </w:t>
      </w:r>
      <w:r>
        <w:t xml:space="preserve"> </w:t>
      </w:r>
    </w:p>
    <w:p w:rsidR="00A346F3" w:rsidRPr="00DA2664" w:rsidRDefault="004036FB" w:rsidP="00DA2664">
      <w:pPr>
        <w:jc w:val="both"/>
      </w:pPr>
      <w:r>
        <w:rPr>
          <w:noProof/>
          <w:lang w:eastAsia="es-ES"/>
        </w:rPr>
        <w:drawing>
          <wp:inline distT="0" distB="0" distL="0" distR="0">
            <wp:extent cx="1400175" cy="932867"/>
            <wp:effectExtent l="19050" t="0" r="9525" b="0"/>
            <wp:docPr id="2" name="1 Imagen" descr="Faccara (19 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cara (19 bis).JPG"/>
                    <pic:cNvPicPr/>
                  </pic:nvPicPr>
                  <pic:blipFill>
                    <a:blip r:embed="rId17" cstate="print"/>
                    <a:stretch>
                      <a:fillRect/>
                    </a:stretch>
                  </pic:blipFill>
                  <pic:spPr>
                    <a:xfrm>
                      <a:off x="0" y="0"/>
                      <a:ext cx="1400175" cy="932867"/>
                    </a:xfrm>
                    <a:prstGeom prst="rect">
                      <a:avLst/>
                    </a:prstGeom>
                  </pic:spPr>
                </pic:pic>
              </a:graphicData>
            </a:graphic>
          </wp:inline>
        </w:drawing>
      </w:r>
      <w:r>
        <w:t>Dr. Arturo Vitale- Presidente INTERPLAN SA</w:t>
      </w:r>
    </w:p>
    <w:sectPr w:rsidR="00A346F3" w:rsidRPr="00DA2664" w:rsidSect="00B2718C">
      <w:headerReference w:type="even" r:id="rId18"/>
      <w:headerReference w:type="default" r:id="rId19"/>
      <w:footerReference w:type="even" r:id="rId20"/>
      <w:footerReference w:type="default" r:id="rId21"/>
      <w:headerReference w:type="first" r:id="rId22"/>
      <w:pgSz w:w="11907" w:h="16839"/>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A42" w:rsidRDefault="00196A42" w:rsidP="000815EF">
      <w:pPr>
        <w:spacing w:after="0" w:line="240" w:lineRule="auto"/>
      </w:pPr>
      <w:r>
        <w:separator/>
      </w:r>
    </w:p>
  </w:endnote>
  <w:endnote w:type="continuationSeparator" w:id="1">
    <w:p w:rsidR="00196A42" w:rsidRDefault="00196A42" w:rsidP="000815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58D" w:rsidRDefault="00196A42">
    <w:pPr>
      <w:pStyle w:val="Piedepgina"/>
    </w:pPr>
  </w:p>
  <w:p w:rsidR="002F458D" w:rsidRDefault="00053E1D">
    <w:pPr>
      <w:pStyle w:val="Piedepginapar"/>
    </w:pPr>
    <w:r>
      <w:t xml:space="preserve">Página </w:t>
    </w:r>
    <w:r w:rsidR="00EA0100">
      <w:fldChar w:fldCharType="begin"/>
    </w:r>
    <w:r>
      <w:instrText xml:space="preserve"> PAGE   \* MERGEFORMAT </w:instrText>
    </w:r>
    <w:r w:rsidR="00EA0100">
      <w:fldChar w:fldCharType="separate"/>
    </w:r>
    <w:r>
      <w:rPr>
        <w:noProof/>
        <w:sz w:val="24"/>
        <w:szCs w:val="24"/>
      </w:rPr>
      <w:t>2</w:t>
    </w:r>
    <w:r w:rsidR="00EA0100">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58D" w:rsidRDefault="00196A42">
    <w:pPr>
      <w:pStyle w:val="Piedepgina"/>
    </w:pPr>
  </w:p>
  <w:p w:rsidR="002F458D" w:rsidRDefault="00053E1D">
    <w:pPr>
      <w:pStyle w:val="Piedepginaimpar"/>
    </w:pPr>
    <w:r>
      <w:t xml:space="preserve">Página </w:t>
    </w:r>
    <w:r w:rsidR="00EA0100">
      <w:fldChar w:fldCharType="begin"/>
    </w:r>
    <w:r>
      <w:instrText xml:space="preserve"> PAGE   \* MERGEFORMAT </w:instrText>
    </w:r>
    <w:r w:rsidR="00EA0100">
      <w:fldChar w:fldCharType="separate"/>
    </w:r>
    <w:r w:rsidR="00B2718C" w:rsidRPr="00B2718C">
      <w:rPr>
        <w:noProof/>
        <w:sz w:val="24"/>
        <w:szCs w:val="24"/>
      </w:rPr>
      <w:t>1</w:t>
    </w:r>
    <w:r w:rsidR="00EA0100">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A42" w:rsidRDefault="00196A42" w:rsidP="000815EF">
      <w:pPr>
        <w:spacing w:after="0" w:line="240" w:lineRule="auto"/>
      </w:pPr>
      <w:r>
        <w:separator/>
      </w:r>
    </w:p>
  </w:footnote>
  <w:footnote w:type="continuationSeparator" w:id="1">
    <w:p w:rsidR="00196A42" w:rsidRDefault="00196A42" w:rsidP="000815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58D" w:rsidRDefault="00EA0100">
    <w:pPr>
      <w:pStyle w:val="Encabezadopar"/>
      <w:rPr>
        <w:szCs w:val="20"/>
      </w:rPr>
    </w:pPr>
    <w:sdt>
      <w:sdtPr>
        <w:rPr>
          <w:szCs w:val="20"/>
        </w:rPr>
        <w:alias w:val="Título"/>
        <w:id w:val="540890930"/>
        <w:placeholder>
          <w:docPart w:val="7F3D977DEC0147D5B29FD62375036D72"/>
        </w:placeholder>
        <w:showingPlcHdr/>
        <w:dataBinding w:prefixMappings="xmlns:ns0='http://schemas.openxmlformats.org/package/2006/metadata/core-properties' xmlns:ns1='http://purl.org/dc/elements/1.1/'" w:xpath="/ns0:coreProperties[1]/ns1:title[1]" w:storeItemID="{6C3C8BC8-F283-45AE-878A-BAB7291924A1}"/>
        <w:text/>
      </w:sdtPr>
      <w:sdtContent>
        <w:r w:rsidR="00DA2664">
          <w:rPr>
            <w:szCs w:val="20"/>
          </w:rPr>
          <w:t>[Escriba el título del documento]</w:t>
        </w:r>
      </w:sdtContent>
    </w:sdt>
  </w:p>
  <w:p w:rsidR="002F458D" w:rsidRDefault="00196A4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A7B" w:rsidRDefault="00BA4A7B" w:rsidP="00BA4A7B">
    <w:pPr>
      <w:pStyle w:val="Encabezado"/>
      <w:jc w:val="center"/>
    </w:pPr>
    <w:r>
      <w:t>FEDERACION DE CAMARAS DEL COMERCIO AUTOMOTOR DE LA REPUBLICA ARGENTINA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A7B" w:rsidRDefault="00BA4A7B" w:rsidP="00BA4A7B">
    <w:pPr>
      <w:pStyle w:val="Encabezado"/>
      <w:jc w:val="center"/>
    </w:pPr>
    <w:r>
      <w:t>FEDERACION DE CAMARAS DEL COMERCIO AUTOMOTOR DE LA REPUBLICA ARGENTINA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C2F52"/>
    <w:multiLevelType w:val="hybridMultilevel"/>
    <w:tmpl w:val="1880266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CFF09C2"/>
    <w:multiLevelType w:val="hybridMultilevel"/>
    <w:tmpl w:val="23E68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CF144B6"/>
    <w:multiLevelType w:val="hybridMultilevel"/>
    <w:tmpl w:val="A68E212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autoHyphenation/>
  <w:hyphenationZone w:val="425"/>
  <w:characterSpacingControl w:val="doNotCompress"/>
  <w:hdrShapeDefaults>
    <o:shapedefaults v:ext="edit" spidmax="7170">
      <o:colormenu v:ext="edit" fillcolor="none"/>
    </o:shapedefaults>
  </w:hdrShapeDefaults>
  <w:footnotePr>
    <w:footnote w:id="0"/>
    <w:footnote w:id="1"/>
  </w:footnotePr>
  <w:endnotePr>
    <w:endnote w:id="0"/>
    <w:endnote w:id="1"/>
  </w:endnotePr>
  <w:compat/>
  <w:rsids>
    <w:rsidRoot w:val="00DA2664"/>
    <w:rsid w:val="00053E1D"/>
    <w:rsid w:val="000815EF"/>
    <w:rsid w:val="00196A42"/>
    <w:rsid w:val="002D7296"/>
    <w:rsid w:val="00357B21"/>
    <w:rsid w:val="004036FB"/>
    <w:rsid w:val="00550436"/>
    <w:rsid w:val="00856169"/>
    <w:rsid w:val="00933BFE"/>
    <w:rsid w:val="009E0EFF"/>
    <w:rsid w:val="00A346F3"/>
    <w:rsid w:val="00B2718C"/>
    <w:rsid w:val="00B9134A"/>
    <w:rsid w:val="00BA4A7B"/>
    <w:rsid w:val="00DA2664"/>
    <w:rsid w:val="00EA0100"/>
    <w:rsid w:val="00ED6A8C"/>
    <w:rsid w:val="00F6527A"/>
    <w:rsid w:val="00FF64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664"/>
    <w:pPr>
      <w:spacing w:after="180" w:line="264" w:lineRule="auto"/>
    </w:pPr>
    <w:rPr>
      <w:rFonts w:eastAsiaTheme="minorEastAsia"/>
      <w:sz w:val="23"/>
      <w:szCs w:val="23"/>
    </w:rPr>
  </w:style>
  <w:style w:type="paragraph" w:styleId="Ttulo1">
    <w:name w:val="heading 1"/>
    <w:basedOn w:val="Normal"/>
    <w:next w:val="Normal"/>
    <w:link w:val="Ttulo1Car"/>
    <w:uiPriority w:val="9"/>
    <w:qFormat/>
    <w:rsid w:val="00DA2664"/>
    <w:pPr>
      <w:keepNext/>
      <w:keepLines/>
      <w:spacing w:before="480" w:after="0" w:line="276" w:lineRule="auto"/>
      <w:outlineLvl w:val="0"/>
    </w:pPr>
    <w:rPr>
      <w:rFonts w:asciiTheme="majorHAnsi" w:eastAsiaTheme="majorEastAsia" w:hAnsiTheme="majorHAnsi" w:cstheme="majorBidi"/>
      <w:b/>
      <w:bCs/>
      <w:color w:val="4B7B8A"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2664"/>
    <w:rPr>
      <w:rFonts w:asciiTheme="majorHAnsi" w:eastAsiaTheme="majorEastAsia" w:hAnsiTheme="majorHAnsi" w:cstheme="majorBidi"/>
      <w:b/>
      <w:bCs/>
      <w:color w:val="4B7B8A" w:themeColor="accent1" w:themeShade="BF"/>
      <w:sz w:val="28"/>
      <w:szCs w:val="28"/>
    </w:rPr>
  </w:style>
  <w:style w:type="paragraph" w:styleId="Subttulo">
    <w:name w:val="Subtitle"/>
    <w:basedOn w:val="Normal"/>
    <w:link w:val="SubttuloCar"/>
    <w:uiPriority w:val="11"/>
    <w:qFormat/>
    <w:rsid w:val="00DA2664"/>
    <w:pPr>
      <w:spacing w:after="720" w:line="240" w:lineRule="auto"/>
    </w:pPr>
    <w:rPr>
      <w:rFonts w:asciiTheme="majorHAnsi" w:eastAsiaTheme="majorEastAsia" w:hAnsiTheme="majorHAnsi" w:cstheme="majorBidi"/>
      <w:b/>
      <w:bCs/>
      <w:caps/>
      <w:color w:val="CCAF0A" w:themeColor="accent2"/>
      <w:spacing w:val="50"/>
      <w:sz w:val="24"/>
      <w:szCs w:val="24"/>
    </w:rPr>
  </w:style>
  <w:style w:type="character" w:customStyle="1" w:styleId="SubttuloCar">
    <w:name w:val="Subtítulo Car"/>
    <w:basedOn w:val="Fuentedeprrafopredeter"/>
    <w:link w:val="Subttulo"/>
    <w:uiPriority w:val="11"/>
    <w:rsid w:val="00DA2664"/>
    <w:rPr>
      <w:rFonts w:asciiTheme="majorHAnsi" w:eastAsiaTheme="majorEastAsia" w:hAnsiTheme="majorHAnsi" w:cstheme="majorBidi"/>
      <w:b/>
      <w:bCs/>
      <w:caps/>
      <w:color w:val="CCAF0A" w:themeColor="accent2"/>
      <w:spacing w:val="50"/>
      <w:sz w:val="24"/>
      <w:szCs w:val="24"/>
    </w:rPr>
  </w:style>
  <w:style w:type="paragraph" w:styleId="Textodeglobo">
    <w:name w:val="Balloon Text"/>
    <w:basedOn w:val="Normal"/>
    <w:link w:val="TextodegloboCar"/>
    <w:uiPriority w:val="99"/>
    <w:semiHidden/>
    <w:unhideWhenUsed/>
    <w:rsid w:val="00DA2664"/>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DA2664"/>
    <w:rPr>
      <w:rFonts w:ascii="Tahoma" w:hAnsi="Tahoma" w:cs="Tahoma"/>
      <w:sz w:val="16"/>
      <w:szCs w:val="16"/>
    </w:rPr>
  </w:style>
  <w:style w:type="paragraph" w:styleId="Piedepgina">
    <w:name w:val="footer"/>
    <w:basedOn w:val="Normal"/>
    <w:link w:val="PiedepginaCar"/>
    <w:uiPriority w:val="99"/>
    <w:unhideWhenUsed/>
    <w:rsid w:val="00DA2664"/>
    <w:pPr>
      <w:tabs>
        <w:tab w:val="center" w:pos="4320"/>
        <w:tab w:val="right" w:pos="8640"/>
      </w:tabs>
    </w:pPr>
  </w:style>
  <w:style w:type="character" w:customStyle="1" w:styleId="PiedepginaCar">
    <w:name w:val="Pie de página Car"/>
    <w:basedOn w:val="Fuentedeprrafopredeter"/>
    <w:link w:val="Piedepgina"/>
    <w:uiPriority w:val="99"/>
    <w:rsid w:val="00DA2664"/>
    <w:rPr>
      <w:rFonts w:eastAsiaTheme="minorEastAsia"/>
      <w:sz w:val="23"/>
      <w:szCs w:val="23"/>
    </w:rPr>
  </w:style>
  <w:style w:type="paragraph" w:styleId="Encabezado">
    <w:name w:val="header"/>
    <w:basedOn w:val="Normal"/>
    <w:link w:val="EncabezadoCar"/>
    <w:uiPriority w:val="99"/>
    <w:unhideWhenUsed/>
    <w:rsid w:val="00DA2664"/>
    <w:pPr>
      <w:tabs>
        <w:tab w:val="center" w:pos="4320"/>
        <w:tab w:val="right" w:pos="8640"/>
      </w:tabs>
    </w:pPr>
  </w:style>
  <w:style w:type="character" w:customStyle="1" w:styleId="EncabezadoCar">
    <w:name w:val="Encabezado Car"/>
    <w:basedOn w:val="Fuentedeprrafopredeter"/>
    <w:link w:val="Encabezado"/>
    <w:uiPriority w:val="99"/>
    <w:rsid w:val="00DA2664"/>
    <w:rPr>
      <w:rFonts w:eastAsiaTheme="minorEastAsia"/>
      <w:sz w:val="23"/>
      <w:szCs w:val="23"/>
    </w:rPr>
  </w:style>
  <w:style w:type="paragraph" w:customStyle="1" w:styleId="Encabezadopar">
    <w:name w:val="Encabezado par"/>
    <w:basedOn w:val="Normal"/>
    <w:uiPriority w:val="39"/>
    <w:semiHidden/>
    <w:unhideWhenUsed/>
    <w:qFormat/>
    <w:rsid w:val="00DA2664"/>
    <w:pPr>
      <w:pBdr>
        <w:bottom w:val="single" w:sz="4" w:space="1" w:color="6EA0B0" w:themeColor="accent1"/>
      </w:pBdr>
      <w:spacing w:after="0" w:line="240" w:lineRule="auto"/>
    </w:pPr>
    <w:rPr>
      <w:b/>
      <w:bCs/>
      <w:color w:val="3B3B3B" w:themeColor="text2"/>
      <w:sz w:val="20"/>
    </w:rPr>
  </w:style>
  <w:style w:type="paragraph" w:customStyle="1" w:styleId="Piedepginapar">
    <w:name w:val="Pie de página par"/>
    <w:basedOn w:val="Normal"/>
    <w:uiPriority w:val="49"/>
    <w:semiHidden/>
    <w:unhideWhenUsed/>
    <w:rsid w:val="00DA2664"/>
    <w:pPr>
      <w:pBdr>
        <w:top w:val="single" w:sz="4" w:space="1" w:color="6EA0B0" w:themeColor="accent1"/>
      </w:pBdr>
    </w:pPr>
    <w:rPr>
      <w:color w:val="3B3B3B" w:themeColor="text2"/>
      <w:sz w:val="20"/>
      <w:szCs w:val="20"/>
    </w:rPr>
  </w:style>
  <w:style w:type="paragraph" w:customStyle="1" w:styleId="Encabezadoimpar">
    <w:name w:val="Encabezado impar"/>
    <w:basedOn w:val="Normal"/>
    <w:uiPriority w:val="39"/>
    <w:unhideWhenUsed/>
    <w:qFormat/>
    <w:rsid w:val="00DA2664"/>
    <w:pPr>
      <w:pBdr>
        <w:bottom w:val="single" w:sz="4" w:space="1" w:color="6EA0B0" w:themeColor="accent1"/>
      </w:pBdr>
      <w:spacing w:after="0" w:line="240" w:lineRule="auto"/>
      <w:jc w:val="right"/>
    </w:pPr>
    <w:rPr>
      <w:b/>
      <w:bCs/>
      <w:color w:val="3B3B3B" w:themeColor="text2"/>
      <w:sz w:val="20"/>
    </w:rPr>
  </w:style>
  <w:style w:type="paragraph" w:customStyle="1" w:styleId="Piedepginaimpar">
    <w:name w:val="Pie de página impar"/>
    <w:basedOn w:val="Normal"/>
    <w:uiPriority w:val="39"/>
    <w:semiHidden/>
    <w:unhideWhenUsed/>
    <w:qFormat/>
    <w:rsid w:val="00DA2664"/>
    <w:pPr>
      <w:pBdr>
        <w:top w:val="single" w:sz="4" w:space="1" w:color="6EA0B0" w:themeColor="accent1"/>
      </w:pBdr>
      <w:jc w:val="right"/>
    </w:pPr>
    <w:rPr>
      <w:color w:val="3B3B3B" w:themeColor="text2"/>
      <w:sz w:val="20"/>
      <w:szCs w:val="20"/>
    </w:rPr>
  </w:style>
  <w:style w:type="paragraph" w:styleId="Sinespaciado">
    <w:name w:val="No Spacing"/>
    <w:uiPriority w:val="1"/>
    <w:qFormat/>
    <w:rsid w:val="00BA4A7B"/>
    <w:pPr>
      <w:spacing w:after="0" w:line="240" w:lineRule="auto"/>
    </w:pPr>
    <w:rPr>
      <w:rFonts w:eastAsiaTheme="minorEastAsia"/>
      <w:sz w:val="23"/>
      <w:szCs w:val="23"/>
    </w:rPr>
  </w:style>
  <w:style w:type="paragraph" w:styleId="Ttulo">
    <w:name w:val="Title"/>
    <w:basedOn w:val="Normal"/>
    <w:next w:val="Normal"/>
    <w:link w:val="TtuloCar"/>
    <w:uiPriority w:val="10"/>
    <w:qFormat/>
    <w:rsid w:val="00BA4A7B"/>
    <w:pPr>
      <w:pBdr>
        <w:bottom w:val="single" w:sz="8" w:space="4" w:color="6EA0B0" w:themeColor="accent1"/>
      </w:pBdr>
      <w:spacing w:after="300" w:line="240" w:lineRule="auto"/>
      <w:contextualSpacing/>
    </w:pPr>
    <w:rPr>
      <w:rFonts w:asciiTheme="majorHAnsi" w:eastAsiaTheme="majorEastAsia" w:hAnsiTheme="majorHAnsi" w:cstheme="majorBidi"/>
      <w:color w:val="2C2C2C" w:themeColor="text2" w:themeShade="BF"/>
      <w:spacing w:val="5"/>
      <w:kern w:val="28"/>
      <w:sz w:val="52"/>
      <w:szCs w:val="52"/>
    </w:rPr>
  </w:style>
  <w:style w:type="character" w:customStyle="1" w:styleId="TtuloCar">
    <w:name w:val="Título Car"/>
    <w:basedOn w:val="Fuentedeprrafopredeter"/>
    <w:link w:val="Ttulo"/>
    <w:uiPriority w:val="10"/>
    <w:rsid w:val="00BA4A7B"/>
    <w:rPr>
      <w:rFonts w:asciiTheme="majorHAnsi" w:eastAsiaTheme="majorEastAsia" w:hAnsiTheme="majorHAnsi" w:cstheme="majorBidi"/>
      <w:color w:val="2C2C2C" w:themeColor="text2" w:themeShade="BF"/>
      <w:spacing w:val="5"/>
      <w:kern w:val="28"/>
      <w:sz w:val="52"/>
      <w:szCs w:val="52"/>
    </w:rPr>
  </w:style>
  <w:style w:type="paragraph" w:styleId="Prrafodelista">
    <w:name w:val="List Paragraph"/>
    <w:basedOn w:val="Normal"/>
    <w:uiPriority w:val="34"/>
    <w:qFormat/>
    <w:rsid w:val="009E0EF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3D977DEC0147D5B29FD62375036D72"/>
        <w:category>
          <w:name w:val="General"/>
          <w:gallery w:val="placeholder"/>
        </w:category>
        <w:types>
          <w:type w:val="bbPlcHdr"/>
        </w:types>
        <w:behaviors>
          <w:behavior w:val="content"/>
        </w:behaviors>
        <w:guid w:val="{E96AFD05-31EC-482F-A57A-45F04BDDAFEF}"/>
      </w:docPartPr>
      <w:docPartBody>
        <w:p w:rsidR="00BC3234" w:rsidRDefault="001E1510" w:rsidP="001E1510">
          <w:pPr>
            <w:pStyle w:val="7F3D977DEC0147D5B29FD62375036D72"/>
          </w:pPr>
          <w:r>
            <w:rPr>
              <w:szCs w:val="20"/>
            </w:rPr>
            <w:t>[Escriba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E1510"/>
    <w:rsid w:val="001E1510"/>
    <w:rsid w:val="00A30257"/>
    <w:rsid w:val="00AA35DE"/>
    <w:rsid w:val="00BC323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3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6CCCB14D25F4D90A2B1A1049FFCC00E">
    <w:name w:val="D6CCCB14D25F4D90A2B1A1049FFCC00E"/>
    <w:rsid w:val="001E1510"/>
  </w:style>
  <w:style w:type="paragraph" w:customStyle="1" w:styleId="D3352CCB0D7B44B8846666C1EDB39C5F">
    <w:name w:val="D3352CCB0D7B44B8846666C1EDB39C5F"/>
    <w:rsid w:val="001E1510"/>
  </w:style>
  <w:style w:type="paragraph" w:customStyle="1" w:styleId="7F3D977DEC0147D5B29FD62375036D72">
    <w:name w:val="7F3D977DEC0147D5B29FD62375036D72"/>
    <w:rsid w:val="001E1510"/>
  </w:style>
  <w:style w:type="paragraph" w:customStyle="1" w:styleId="8250167A67594CAA9DC1CDFACD776683">
    <w:name w:val="8250167A67594CAA9DC1CDFACD776683"/>
    <w:rsid w:val="001E151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Técnico">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A5AB93F-1938-4354-892A-D5BF8F1D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687</Words>
  <Characters>3782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C.C.A.</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dc:creator>
  <cp:keywords/>
  <dc:description/>
  <cp:lastModifiedBy>Ariel</cp:lastModifiedBy>
  <cp:revision>5</cp:revision>
  <dcterms:created xsi:type="dcterms:W3CDTF">2015-06-30T20:29:00Z</dcterms:created>
  <dcterms:modified xsi:type="dcterms:W3CDTF">2015-07-01T03:10:00Z</dcterms:modified>
</cp:coreProperties>
</file>